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2861D0" w14:textId="383BA12E" w:rsidR="00F5209B" w:rsidRDefault="00F5209B" w:rsidP="00085DF1">
      <w:pPr>
        <w:pStyle w:val="berschrift2"/>
        <w:rPr>
          <w:b/>
        </w:rPr>
      </w:pPr>
      <w:bookmarkStart w:id="0" w:name="_Toc421782660"/>
      <w:r>
        <w:rPr>
          <w:b/>
          <w:noProof/>
          <w:lang w:eastAsia="de-DE" w:bidi="ar-SA"/>
        </w:rPr>
        <w:drawing>
          <wp:anchor distT="0" distB="0" distL="114300" distR="114300" simplePos="0" relativeHeight="251659264" behindDoc="0" locked="0" layoutInCell="1" allowOverlap="1" wp14:anchorId="0D011F57" wp14:editId="7E3E6FAB">
            <wp:simplePos x="0" y="0"/>
            <wp:positionH relativeFrom="column">
              <wp:posOffset>3339523</wp:posOffset>
            </wp:positionH>
            <wp:positionV relativeFrom="paragraph">
              <wp:posOffset>371</wp:posOffset>
            </wp:positionV>
            <wp:extent cx="2423366" cy="1139213"/>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RTY_Signet_Claim-recht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3366" cy="1139213"/>
                    </a:xfrm>
                    <a:prstGeom prst="rect">
                      <a:avLst/>
                    </a:prstGeom>
                  </pic:spPr>
                </pic:pic>
              </a:graphicData>
            </a:graphic>
            <wp14:sizeRelH relativeFrom="margin">
              <wp14:pctWidth>0</wp14:pctWidth>
            </wp14:sizeRelH>
            <wp14:sizeRelV relativeFrom="margin">
              <wp14:pctHeight>0</wp14:pctHeight>
            </wp14:sizeRelV>
          </wp:anchor>
        </w:drawing>
      </w:r>
    </w:p>
    <w:p w14:paraId="6AF9C901" w14:textId="559B0C81" w:rsidR="00085DF1" w:rsidRPr="00085DF1" w:rsidRDefault="00085DF1" w:rsidP="00085DF1">
      <w:pPr>
        <w:pStyle w:val="berschrift2"/>
        <w:rPr>
          <w:b/>
        </w:rPr>
      </w:pPr>
      <w:r w:rsidRPr="00085DF1">
        <w:rPr>
          <w:b/>
        </w:rPr>
        <w:t>P</w:t>
      </w:r>
      <w:r>
        <w:rPr>
          <w:b/>
        </w:rPr>
        <w:t>.</w:t>
      </w:r>
      <w:r w:rsidRPr="00085DF1">
        <w:rPr>
          <w:b/>
        </w:rPr>
        <w:t>A</w:t>
      </w:r>
      <w:r>
        <w:rPr>
          <w:b/>
        </w:rPr>
        <w:t>.</w:t>
      </w:r>
      <w:r w:rsidRPr="00085DF1">
        <w:rPr>
          <w:b/>
        </w:rPr>
        <w:t>R</w:t>
      </w:r>
      <w:r>
        <w:rPr>
          <w:b/>
        </w:rPr>
        <w:t>.</w:t>
      </w:r>
      <w:r w:rsidRPr="00085DF1">
        <w:rPr>
          <w:b/>
        </w:rPr>
        <w:t>T</w:t>
      </w:r>
      <w:r>
        <w:rPr>
          <w:b/>
        </w:rPr>
        <w:t>.</w:t>
      </w:r>
      <w:r w:rsidRPr="00085DF1">
        <w:rPr>
          <w:b/>
        </w:rPr>
        <w:t>Y</w:t>
      </w:r>
      <w:r>
        <w:rPr>
          <w:b/>
        </w:rPr>
        <w:t>.</w:t>
      </w:r>
      <w:r w:rsidRPr="00085DF1">
        <w:rPr>
          <w:b/>
        </w:rPr>
        <w:t>-Unfallpräventionsprogramm</w:t>
      </w:r>
    </w:p>
    <w:bookmarkEnd w:id="0"/>
    <w:p w14:paraId="0AA30E8B" w14:textId="1D4DB485" w:rsidR="00085DF1" w:rsidRDefault="00085DF1" w:rsidP="000669ED">
      <w:pPr>
        <w:spacing w:after="0"/>
        <w:rPr>
          <w:rFonts w:ascii="Trebuchet MS" w:hAnsi="Trebuchet MS"/>
        </w:rPr>
      </w:pPr>
      <w:r>
        <w:rPr>
          <w:rFonts w:ascii="Trebuchet MS" w:hAnsi="Trebuchet MS"/>
        </w:rPr>
        <w:t xml:space="preserve">Ziel des P.A.R.T.Y.-Programms ist es, Jugendliche für die Risiken im Straßenverkehr und mögliche Unfallfolgen zu sensibilisieren. Die Jugendlichen sollen sich der Gefahren von riskanten Handlungen und Selbstüberschätzung bewusst und zum Umdenken bewegt werden. </w:t>
      </w:r>
      <w:r w:rsidR="00A62169">
        <w:rPr>
          <w:rFonts w:ascii="Trebuchet MS" w:hAnsi="Trebuchet MS"/>
        </w:rPr>
        <w:t>Dazu</w:t>
      </w:r>
      <w:r>
        <w:rPr>
          <w:rFonts w:ascii="Trebuchet MS" w:hAnsi="Trebuchet MS"/>
        </w:rPr>
        <w:t xml:space="preserve"> verbringen sie einen Tag in einer Unfallchirurgie und vollziehen den Weg eines Schwerverletzten nach. Ihnen soll gezeigt werden, welche – vielleicht auch lebenslangen – Folgen ein Unfall haben kann. </w:t>
      </w:r>
    </w:p>
    <w:p w14:paraId="1CEBB4F6" w14:textId="77777777" w:rsidR="00085DF1" w:rsidRDefault="00085DF1" w:rsidP="000669ED">
      <w:pPr>
        <w:spacing w:after="0"/>
        <w:rPr>
          <w:rFonts w:ascii="Trebuchet MS" w:hAnsi="Trebuchet MS"/>
        </w:rPr>
      </w:pPr>
    </w:p>
    <w:p w14:paraId="598BE5C3" w14:textId="3F9DD353" w:rsidR="00085DF1" w:rsidRPr="00085DF1" w:rsidRDefault="00085DF1" w:rsidP="00085DF1">
      <w:pPr>
        <w:rPr>
          <w:b/>
          <w:sz w:val="26"/>
          <w:szCs w:val="26"/>
        </w:rPr>
      </w:pPr>
      <w:r w:rsidRPr="00085DF1">
        <w:rPr>
          <w:b/>
          <w:sz w:val="26"/>
          <w:szCs w:val="26"/>
        </w:rPr>
        <w:t>Hinweise für die Intensivstation</w:t>
      </w:r>
    </w:p>
    <w:p w14:paraId="55E8DBAF" w14:textId="77FCDF22" w:rsidR="000669ED" w:rsidRPr="002840D7" w:rsidRDefault="00085DF1" w:rsidP="000669ED">
      <w:pPr>
        <w:spacing w:after="0"/>
        <w:rPr>
          <w:rFonts w:ascii="Trebuchet MS" w:hAnsi="Trebuchet MS"/>
        </w:rPr>
      </w:pPr>
      <w:r>
        <w:rPr>
          <w:rFonts w:ascii="Trebuchet MS" w:hAnsi="Trebuchet MS"/>
        </w:rPr>
        <w:t>Dauer</w:t>
      </w:r>
      <w:r w:rsidR="000669ED" w:rsidRPr="002840D7">
        <w:rPr>
          <w:rFonts w:ascii="Trebuchet MS" w:hAnsi="Trebuchet MS"/>
        </w:rPr>
        <w:t>:</w:t>
      </w:r>
      <w:r w:rsidR="000669ED" w:rsidRPr="002840D7">
        <w:rPr>
          <w:rFonts w:ascii="Trebuchet MS" w:hAnsi="Trebuchet MS"/>
        </w:rPr>
        <w:tab/>
      </w:r>
      <w:r w:rsidR="00A62169">
        <w:rPr>
          <w:rFonts w:ascii="Trebuchet MS" w:hAnsi="Trebuchet MS"/>
        </w:rPr>
        <w:tab/>
      </w:r>
      <w:r w:rsidR="000669ED" w:rsidRPr="002840D7">
        <w:rPr>
          <w:rFonts w:ascii="Trebuchet MS" w:hAnsi="Trebuchet MS"/>
        </w:rPr>
        <w:t>20 Minuten</w:t>
      </w:r>
    </w:p>
    <w:p w14:paraId="6140A123" w14:textId="4913172D" w:rsidR="000669ED" w:rsidRPr="002840D7" w:rsidRDefault="000669ED" w:rsidP="000669ED">
      <w:pPr>
        <w:spacing w:after="0"/>
        <w:rPr>
          <w:rFonts w:ascii="Trebuchet MS" w:hAnsi="Trebuchet MS"/>
        </w:rPr>
      </w:pPr>
      <w:r w:rsidRPr="002840D7">
        <w:rPr>
          <w:rFonts w:ascii="Trebuchet MS" w:hAnsi="Trebuchet MS"/>
        </w:rPr>
        <w:t>Thema:</w:t>
      </w:r>
      <w:r w:rsidRPr="002840D7">
        <w:rPr>
          <w:rFonts w:ascii="Trebuchet MS" w:hAnsi="Trebuchet MS"/>
        </w:rPr>
        <w:tab/>
      </w:r>
      <w:r w:rsidR="00A62169">
        <w:rPr>
          <w:rFonts w:ascii="Trebuchet MS" w:hAnsi="Trebuchet MS"/>
        </w:rPr>
        <w:tab/>
      </w:r>
      <w:r w:rsidR="00085DF1">
        <w:rPr>
          <w:rFonts w:ascii="Trebuchet MS" w:hAnsi="Trebuchet MS"/>
        </w:rPr>
        <w:t>Behandlung und Aufenthalt auf der Intensivstation</w:t>
      </w:r>
    </w:p>
    <w:p w14:paraId="0772B062" w14:textId="678C9FAE" w:rsidR="000669ED" w:rsidRPr="002840D7" w:rsidRDefault="000669ED" w:rsidP="000669ED">
      <w:pPr>
        <w:rPr>
          <w:rFonts w:ascii="Trebuchet MS" w:hAnsi="Trebuchet MS"/>
        </w:rPr>
      </w:pPr>
      <w:r>
        <w:rPr>
          <w:rFonts w:ascii="Trebuchet MS" w:hAnsi="Trebuchet MS"/>
        </w:rPr>
        <w:t>Verantwortlich</w:t>
      </w:r>
      <w:r w:rsidRPr="002840D7">
        <w:rPr>
          <w:rFonts w:ascii="Trebuchet MS" w:hAnsi="Trebuchet MS"/>
        </w:rPr>
        <w:t xml:space="preserve">: </w:t>
      </w:r>
      <w:r w:rsidR="00A62169">
        <w:rPr>
          <w:rFonts w:ascii="Trebuchet MS" w:hAnsi="Trebuchet MS"/>
        </w:rPr>
        <w:tab/>
      </w:r>
      <w:r>
        <w:rPr>
          <w:rFonts w:ascii="Trebuchet MS" w:hAnsi="Trebuchet MS"/>
        </w:rPr>
        <w:t xml:space="preserve">Assistent </w:t>
      </w:r>
      <w:r w:rsidRPr="002840D7">
        <w:rPr>
          <w:rFonts w:ascii="Trebuchet MS" w:hAnsi="Trebuchet MS"/>
        </w:rPr>
        <w:t xml:space="preserve">Intensivstation </w:t>
      </w:r>
      <w:r>
        <w:rPr>
          <w:rFonts w:ascii="Trebuchet MS" w:hAnsi="Trebuchet MS"/>
        </w:rPr>
        <w:t xml:space="preserve">(Arzt oder </w:t>
      </w:r>
      <w:r w:rsidRPr="002840D7">
        <w:rPr>
          <w:rFonts w:ascii="Trebuchet MS" w:hAnsi="Trebuchet MS"/>
        </w:rPr>
        <w:t>Pflegepersonal</w:t>
      </w:r>
      <w:r>
        <w:rPr>
          <w:rFonts w:ascii="Trebuchet MS" w:hAnsi="Trebuchet MS"/>
        </w:rPr>
        <w:t>)</w:t>
      </w:r>
    </w:p>
    <w:p w14:paraId="55E54BF5" w14:textId="77777777" w:rsidR="000669ED" w:rsidRPr="002840D7" w:rsidRDefault="000669ED" w:rsidP="000669ED">
      <w:pPr>
        <w:rPr>
          <w:rFonts w:ascii="Trebuchet MS" w:hAnsi="Trebuchet MS"/>
        </w:rPr>
      </w:pPr>
      <w:r w:rsidRPr="002840D7">
        <w:rPr>
          <w:rFonts w:ascii="Trebuchet MS" w:hAnsi="Trebuchet MS"/>
          <w:u w:val="single"/>
        </w:rPr>
        <w:t>Inhalt</w:t>
      </w:r>
      <w:r w:rsidRPr="002840D7">
        <w:rPr>
          <w:rFonts w:ascii="Trebuchet MS" w:hAnsi="Trebuchet MS"/>
        </w:rPr>
        <w:t xml:space="preserve"> </w:t>
      </w:r>
    </w:p>
    <w:p w14:paraId="589FE439" w14:textId="6FDFBF52" w:rsidR="000669ED" w:rsidRPr="002840D7" w:rsidRDefault="000669ED" w:rsidP="000669ED">
      <w:pPr>
        <w:rPr>
          <w:rFonts w:ascii="Trebuchet MS" w:hAnsi="Trebuchet MS"/>
        </w:rPr>
      </w:pPr>
      <w:r w:rsidRPr="002840D7">
        <w:rPr>
          <w:rFonts w:ascii="Trebuchet MS" w:hAnsi="Trebuchet MS"/>
        </w:rPr>
        <w:t>Di</w:t>
      </w:r>
      <w:r>
        <w:rPr>
          <w:rFonts w:ascii="Trebuchet MS" w:hAnsi="Trebuchet MS"/>
        </w:rPr>
        <w:t xml:space="preserve">e Intensivstation ist die wohl </w:t>
      </w:r>
      <w:r w:rsidRPr="002840D7">
        <w:rPr>
          <w:rFonts w:ascii="Trebuchet MS" w:hAnsi="Trebuchet MS"/>
        </w:rPr>
        <w:t>sensibelste Station des ganzen Tages. Zum ein</w:t>
      </w:r>
      <w:r w:rsidR="00787325">
        <w:rPr>
          <w:rFonts w:ascii="Trebuchet MS" w:hAnsi="Trebuchet MS"/>
        </w:rPr>
        <w:t xml:space="preserve">en werden die Jugendlichen </w:t>
      </w:r>
      <w:r w:rsidRPr="002840D7">
        <w:rPr>
          <w:rFonts w:ascii="Trebuchet MS" w:hAnsi="Trebuchet MS"/>
        </w:rPr>
        <w:t>mit schwerverletzten Patienten konfrontiert, die in der Regel maximal therapiert werden (Beatmung, Perfusoren, Fixateure, Thoraxdrainagen, Hirndrucksonden). Zum anderen bedarf es im Vorfeld des Betretens der Station e</w:t>
      </w:r>
      <w:r w:rsidR="00787325">
        <w:rPr>
          <w:rFonts w:ascii="Trebuchet MS" w:hAnsi="Trebuchet MS"/>
        </w:rPr>
        <w:t xml:space="preserve">iniger organisatorischer Dinge. </w:t>
      </w:r>
    </w:p>
    <w:p w14:paraId="6C7E0C21" w14:textId="77777777" w:rsidR="00787325" w:rsidRDefault="000669ED" w:rsidP="00787325">
      <w:pPr>
        <w:pStyle w:val="Listenabsatz"/>
        <w:numPr>
          <w:ilvl w:val="0"/>
          <w:numId w:val="2"/>
        </w:numPr>
        <w:rPr>
          <w:rFonts w:ascii="Trebuchet MS" w:hAnsi="Trebuchet MS"/>
        </w:rPr>
      </w:pPr>
      <w:r w:rsidRPr="00787325">
        <w:rPr>
          <w:rFonts w:ascii="Trebuchet MS" w:hAnsi="Trebuchet MS"/>
        </w:rPr>
        <w:t xml:space="preserve">Ein geeigneter Patient sollte wenn möglich auf Station liegen (jung, Unfall). Dabei spielt das Verletzungsmuster primär keine Rolle. </w:t>
      </w:r>
    </w:p>
    <w:p w14:paraId="5F905931" w14:textId="77777777" w:rsidR="00787325" w:rsidRDefault="000669ED" w:rsidP="00787325">
      <w:pPr>
        <w:pStyle w:val="Listenabsatz"/>
        <w:numPr>
          <w:ilvl w:val="0"/>
          <w:numId w:val="2"/>
        </w:numPr>
        <w:rPr>
          <w:rFonts w:ascii="Trebuchet MS" w:hAnsi="Trebuchet MS"/>
        </w:rPr>
      </w:pPr>
      <w:r w:rsidRPr="00787325">
        <w:rPr>
          <w:rFonts w:ascii="Trebuchet MS" w:hAnsi="Trebuchet MS"/>
        </w:rPr>
        <w:t>Erfahrungsgemäß ist es besser, wenn man die Schülerinnen und Schüler nicht direkt und sofort mit dem Patienten konfrontiert</w:t>
      </w:r>
      <w:r w:rsidR="00787325">
        <w:rPr>
          <w:rFonts w:ascii="Trebuchet MS" w:hAnsi="Trebuchet MS"/>
        </w:rPr>
        <w:t>, sondern im Vorraum oder auf dem Gang kurz darüber spricht, was</w:t>
      </w:r>
      <w:r w:rsidRPr="00787325">
        <w:rPr>
          <w:rFonts w:ascii="Trebuchet MS" w:hAnsi="Trebuchet MS"/>
        </w:rPr>
        <w:t xml:space="preserve"> sie erwartet, zu reden. </w:t>
      </w:r>
    </w:p>
    <w:p w14:paraId="376CFA13" w14:textId="77777777" w:rsidR="00787325" w:rsidRDefault="000669ED" w:rsidP="00787325">
      <w:pPr>
        <w:pStyle w:val="Listenabsatz"/>
        <w:numPr>
          <w:ilvl w:val="0"/>
          <w:numId w:val="2"/>
        </w:numPr>
        <w:rPr>
          <w:rFonts w:ascii="Trebuchet MS" w:hAnsi="Trebuchet MS"/>
        </w:rPr>
      </w:pPr>
      <w:r w:rsidRPr="00787325">
        <w:rPr>
          <w:rFonts w:ascii="Trebuchet MS" w:hAnsi="Trebuchet MS"/>
        </w:rPr>
        <w:t xml:space="preserve">Über den Patient selbst sollte nicht direkt gesprochen werden, wenn keine Einverständniserklärung des Patienten oder der Angehörigen vorliegt – auch hier gilt die medizinische Schweigepflicht. </w:t>
      </w:r>
    </w:p>
    <w:p w14:paraId="09033FF8" w14:textId="23B06035" w:rsidR="000669ED" w:rsidRPr="00787325" w:rsidRDefault="000669ED" w:rsidP="00787325">
      <w:pPr>
        <w:pStyle w:val="Listenabsatz"/>
        <w:numPr>
          <w:ilvl w:val="0"/>
          <w:numId w:val="2"/>
        </w:numPr>
        <w:rPr>
          <w:rFonts w:ascii="Trebuchet MS" w:hAnsi="Trebuchet MS"/>
        </w:rPr>
      </w:pPr>
      <w:r w:rsidRPr="00787325">
        <w:rPr>
          <w:rFonts w:ascii="Trebuchet MS" w:hAnsi="Trebuchet MS"/>
        </w:rPr>
        <w:t>Stühle zum Hinsetzen sind empfehlenswert, weil es gezeigt hat, dass der ein oder andere Besucher „weiche Knie“ bekommt</w:t>
      </w:r>
      <w:r w:rsidR="00F5209B">
        <w:rPr>
          <w:rFonts w:ascii="Trebuchet MS" w:hAnsi="Trebuchet MS"/>
        </w:rPr>
        <w:t>, da die Umgebung, Geräusche und Gerüche für die Schüler ungewohnt sind</w:t>
      </w:r>
      <w:r w:rsidRPr="00787325">
        <w:rPr>
          <w:rFonts w:ascii="Trebuchet MS" w:hAnsi="Trebuchet MS"/>
        </w:rPr>
        <w:t xml:space="preserve">. </w:t>
      </w:r>
    </w:p>
    <w:p w14:paraId="011F4A47" w14:textId="5030F72F" w:rsidR="00F5209B" w:rsidRDefault="00F5209B" w:rsidP="00F5209B">
      <w:pPr>
        <w:rPr>
          <w:rFonts w:ascii="Trebuchet MS" w:hAnsi="Trebuchet MS"/>
        </w:rPr>
      </w:pPr>
      <w:r w:rsidRPr="002840D7">
        <w:rPr>
          <w:rFonts w:ascii="Trebuchet MS" w:hAnsi="Trebuchet MS"/>
        </w:rPr>
        <w:t>Thematisiert werden können</w:t>
      </w:r>
      <w:r>
        <w:rPr>
          <w:rFonts w:ascii="Trebuchet MS" w:hAnsi="Trebuchet MS"/>
        </w:rPr>
        <w:t xml:space="preserve"> </w:t>
      </w:r>
      <w:r w:rsidRPr="002840D7">
        <w:rPr>
          <w:rFonts w:ascii="Trebuchet MS" w:hAnsi="Trebuchet MS"/>
        </w:rPr>
        <w:t>„Geschichten/ Schicksale“ von Patienten. Warum ist ein Patient auf der Station? Was sind primäre Verletzungen? Wie glaubt man wird der weitere Verlauf sein sowohl zeitlich als auch gesundheitlich? Einfluss auf Familie und Umfeld? Zudem können auch hier allgemeine Zahlen, Fakten und besonders eigene Erfahrungen mit eingebracht werden.</w:t>
      </w:r>
      <w:r>
        <w:rPr>
          <w:rFonts w:ascii="Trebuchet MS" w:hAnsi="Trebuchet MS"/>
        </w:rPr>
        <w:t xml:space="preserve"> Neben diesen Punkten können natürlich auch die Abläufe und Arbeiten auf der Station gezeigt werden. Im Fokus sollte jedoch die Aufklärung über Unfallfolgen </w:t>
      </w:r>
      <w:r w:rsidR="006D64C8">
        <w:rPr>
          <w:rFonts w:ascii="Trebuchet MS" w:hAnsi="Trebuchet MS"/>
        </w:rPr>
        <w:t>stehen</w:t>
      </w:r>
      <w:r>
        <w:rPr>
          <w:rFonts w:ascii="Trebuchet MS" w:hAnsi="Trebuchet MS"/>
        </w:rPr>
        <w:t>.</w:t>
      </w:r>
    </w:p>
    <w:p w14:paraId="32DB78F0" w14:textId="77777777" w:rsidR="00F57A68" w:rsidRDefault="00F57A68" w:rsidP="00F5209B">
      <w:pPr>
        <w:rPr>
          <w:rFonts w:ascii="Trebuchet MS" w:hAnsi="Trebuchet MS"/>
          <w:u w:val="single"/>
        </w:rPr>
      </w:pPr>
    </w:p>
    <w:p w14:paraId="287143E9" w14:textId="77777777" w:rsidR="00F5209B" w:rsidRPr="00F7738D" w:rsidRDefault="00F5209B" w:rsidP="00F5209B">
      <w:pPr>
        <w:rPr>
          <w:rFonts w:ascii="Trebuchet MS" w:hAnsi="Trebuchet MS"/>
          <w:u w:val="single"/>
        </w:rPr>
      </w:pPr>
      <w:r w:rsidRPr="00F7738D">
        <w:rPr>
          <w:rFonts w:ascii="Trebuchet MS" w:hAnsi="Trebuchet MS"/>
          <w:u w:val="single"/>
        </w:rPr>
        <w:lastRenderedPageBreak/>
        <w:t>Was hinterlässt besonderen Eindruck?</w:t>
      </w:r>
    </w:p>
    <w:p w14:paraId="1C470B61" w14:textId="77777777" w:rsidR="00F5209B" w:rsidRDefault="00F5209B" w:rsidP="00F5209B">
      <w:pPr>
        <w:rPr>
          <w:rFonts w:ascii="Trebuchet MS" w:hAnsi="Trebuchet MS"/>
        </w:rPr>
      </w:pPr>
      <w:r>
        <w:rPr>
          <w:rFonts w:ascii="Trebuchet MS" w:hAnsi="Trebuchet MS"/>
        </w:rPr>
        <w:t>Auch hier ist es wichtig, den Schülerinnen und Schülern zu vermitteln, wie die Situation für Patienten ist. Beispiele:</w:t>
      </w:r>
    </w:p>
    <w:p w14:paraId="6C8C3D06" w14:textId="77777777" w:rsidR="00F5209B" w:rsidRPr="0023501F" w:rsidRDefault="00F5209B" w:rsidP="00F5209B">
      <w:pPr>
        <w:numPr>
          <w:ilvl w:val="0"/>
          <w:numId w:val="1"/>
        </w:numPr>
        <w:jc w:val="left"/>
        <w:rPr>
          <w:rFonts w:ascii="Trebuchet MS" w:hAnsi="Trebuchet MS"/>
        </w:rPr>
      </w:pPr>
      <w:r w:rsidRPr="0023501F">
        <w:rPr>
          <w:rFonts w:ascii="Trebuchet MS" w:hAnsi="Trebuchet MS"/>
        </w:rPr>
        <w:t>Das erste Erwachen nach dem Unfall: Orientierungslosigkeit, Konfrontation mit der Schwere der Verletzungen</w:t>
      </w:r>
      <w:r>
        <w:rPr>
          <w:rFonts w:ascii="Trebuchet MS" w:hAnsi="Trebuchet MS"/>
        </w:rPr>
        <w:t>.</w:t>
      </w:r>
    </w:p>
    <w:p w14:paraId="5B0DFAE3" w14:textId="77777777" w:rsidR="00F5209B" w:rsidRPr="0023501F" w:rsidRDefault="00F5209B" w:rsidP="00F5209B">
      <w:pPr>
        <w:numPr>
          <w:ilvl w:val="0"/>
          <w:numId w:val="1"/>
        </w:numPr>
        <w:jc w:val="left"/>
        <w:rPr>
          <w:rFonts w:ascii="Trebuchet MS" w:hAnsi="Trebuchet MS"/>
        </w:rPr>
      </w:pPr>
      <w:r w:rsidRPr="0023501F">
        <w:rPr>
          <w:rFonts w:ascii="Trebuchet MS" w:hAnsi="Trebuchet MS"/>
        </w:rPr>
        <w:t xml:space="preserve">Langer Aufenthalt und Liegedauer </w:t>
      </w:r>
      <w:r w:rsidRPr="0023501F">
        <w:rPr>
          <w:rFonts w:ascii="Trebuchet MS" w:hAnsi="Trebuchet MS"/>
        </w:rPr>
        <w:sym w:font="Wingdings" w:char="F0E0"/>
      </w:r>
      <w:r w:rsidRPr="0023501F">
        <w:rPr>
          <w:rFonts w:ascii="Trebuchet MS" w:hAnsi="Trebuchet MS"/>
        </w:rPr>
        <w:t xml:space="preserve"> drastischer Muskelabbau!</w:t>
      </w:r>
    </w:p>
    <w:p w14:paraId="425EC7AF" w14:textId="77777777" w:rsidR="00F5209B" w:rsidRPr="0023501F" w:rsidRDefault="00F5209B" w:rsidP="00F5209B">
      <w:pPr>
        <w:numPr>
          <w:ilvl w:val="0"/>
          <w:numId w:val="1"/>
        </w:numPr>
        <w:jc w:val="left"/>
        <w:rPr>
          <w:rFonts w:ascii="Trebuchet MS" w:hAnsi="Trebuchet MS"/>
        </w:rPr>
      </w:pPr>
      <w:r w:rsidRPr="0023501F">
        <w:rPr>
          <w:rFonts w:ascii="Trebuchet MS" w:hAnsi="Trebuchet MS"/>
        </w:rPr>
        <w:t>Der Körper ist verkabelt und vollständig überwacht</w:t>
      </w:r>
      <w:r>
        <w:rPr>
          <w:rFonts w:ascii="Trebuchet MS" w:hAnsi="Trebuchet MS"/>
        </w:rPr>
        <w:t>.</w:t>
      </w:r>
    </w:p>
    <w:p w14:paraId="491F49A8" w14:textId="77777777" w:rsidR="00F5209B" w:rsidRPr="0023501F" w:rsidRDefault="00F5209B" w:rsidP="00F5209B">
      <w:pPr>
        <w:numPr>
          <w:ilvl w:val="0"/>
          <w:numId w:val="1"/>
        </w:numPr>
        <w:jc w:val="left"/>
        <w:rPr>
          <w:rFonts w:ascii="Trebuchet MS" w:hAnsi="Trebuchet MS"/>
        </w:rPr>
      </w:pPr>
      <w:r w:rsidRPr="0023501F">
        <w:rPr>
          <w:rFonts w:ascii="Trebuchet MS" w:hAnsi="Trebuchet MS"/>
        </w:rPr>
        <w:t>Der Patient hat keine/kaum Privatsphäre</w:t>
      </w:r>
      <w:r>
        <w:rPr>
          <w:rFonts w:ascii="Trebuchet MS" w:hAnsi="Trebuchet MS"/>
        </w:rPr>
        <w:t>.</w:t>
      </w:r>
    </w:p>
    <w:p w14:paraId="5CB9B7BA" w14:textId="190F5C64" w:rsidR="000669ED" w:rsidRPr="002840D7" w:rsidRDefault="00787325" w:rsidP="000669ED">
      <w:pPr>
        <w:rPr>
          <w:rFonts w:ascii="Trebuchet MS" w:hAnsi="Trebuchet MS"/>
        </w:rPr>
      </w:pPr>
      <w:r w:rsidRPr="00787325">
        <w:rPr>
          <w:rFonts w:ascii="Trebuchet MS" w:hAnsi="Trebuchet MS"/>
        </w:rPr>
        <w:t xml:space="preserve">All dies kann sehr beeindruckend, für einzelne Jugendliche aber auch sehr emotional beladen sein. </w:t>
      </w:r>
      <w:r w:rsidR="000669ED" w:rsidRPr="002840D7">
        <w:rPr>
          <w:rFonts w:ascii="Trebuchet MS" w:hAnsi="Trebuchet MS"/>
        </w:rPr>
        <w:t xml:space="preserve">Schüler und Schülerinnen, </w:t>
      </w:r>
      <w:r w:rsidR="000669ED">
        <w:rPr>
          <w:rFonts w:ascii="Trebuchet MS" w:hAnsi="Trebuchet MS"/>
        </w:rPr>
        <w:t>von denen keine Einverständniserklärung der Eltern vorliegt und die deshalb</w:t>
      </w:r>
      <w:r w:rsidR="000669ED" w:rsidRPr="002840D7">
        <w:rPr>
          <w:rFonts w:ascii="Trebuchet MS" w:hAnsi="Trebuchet MS"/>
        </w:rPr>
        <w:t xml:space="preserve"> die</w:t>
      </w:r>
      <w:r w:rsidR="000669ED">
        <w:rPr>
          <w:rFonts w:ascii="Trebuchet MS" w:hAnsi="Trebuchet MS"/>
        </w:rPr>
        <w:t xml:space="preserve"> Station nicht betreten dürfen </w:t>
      </w:r>
      <w:r w:rsidR="000669ED" w:rsidRPr="002840D7">
        <w:rPr>
          <w:rFonts w:ascii="Trebuchet MS" w:hAnsi="Trebuchet MS"/>
        </w:rPr>
        <w:t xml:space="preserve">oder die Station </w:t>
      </w:r>
      <w:r w:rsidR="000669ED">
        <w:rPr>
          <w:rFonts w:ascii="Trebuchet MS" w:hAnsi="Trebuchet MS"/>
        </w:rPr>
        <w:t xml:space="preserve">aus anderen Gründen </w:t>
      </w:r>
      <w:r w:rsidR="000669ED" w:rsidRPr="002840D7">
        <w:rPr>
          <w:rFonts w:ascii="Trebuchet MS" w:hAnsi="Trebuchet MS"/>
        </w:rPr>
        <w:t>nicht betreten möchten</w:t>
      </w:r>
      <w:r w:rsidR="000669ED">
        <w:rPr>
          <w:rFonts w:ascii="Trebuchet MS" w:hAnsi="Trebuchet MS"/>
        </w:rPr>
        <w:t xml:space="preserve">, werden selbstverständlich vom </w:t>
      </w:r>
      <w:r w:rsidR="000669ED" w:rsidRPr="002840D7">
        <w:rPr>
          <w:rFonts w:ascii="Trebuchet MS" w:hAnsi="Trebuchet MS"/>
        </w:rPr>
        <w:t xml:space="preserve">jeweiligen Guide oder </w:t>
      </w:r>
      <w:r w:rsidR="000669ED">
        <w:rPr>
          <w:rFonts w:ascii="Trebuchet MS" w:hAnsi="Trebuchet MS"/>
        </w:rPr>
        <w:t>vom</w:t>
      </w:r>
      <w:r w:rsidR="000669ED" w:rsidRPr="002840D7">
        <w:rPr>
          <w:rFonts w:ascii="Trebuchet MS" w:hAnsi="Trebuchet MS"/>
        </w:rPr>
        <w:t xml:space="preserve"> Instru</w:t>
      </w:r>
      <w:r w:rsidR="000669ED">
        <w:rPr>
          <w:rFonts w:ascii="Trebuchet MS" w:hAnsi="Trebuchet MS"/>
        </w:rPr>
        <w:t>k</w:t>
      </w:r>
      <w:r w:rsidR="000669ED" w:rsidRPr="002840D7">
        <w:rPr>
          <w:rFonts w:ascii="Trebuchet MS" w:hAnsi="Trebuchet MS"/>
        </w:rPr>
        <w:t xml:space="preserve">tor andernorts betreut. Das gleiche gilt für Schülerinnen und Schüler, die während des Aufenthaltes auf Station eine zu große Belastung verspüren. Dies sollte schnellst möglich erkannt werden und die jeweilige Person </w:t>
      </w:r>
      <w:r w:rsidR="000669ED">
        <w:rPr>
          <w:rFonts w:ascii="Trebuchet MS" w:hAnsi="Trebuchet MS"/>
        </w:rPr>
        <w:t>dann</w:t>
      </w:r>
      <w:r w:rsidR="000669ED" w:rsidRPr="002840D7">
        <w:rPr>
          <w:rFonts w:ascii="Trebuchet MS" w:hAnsi="Trebuchet MS"/>
        </w:rPr>
        <w:t xml:space="preserve"> direkt von Station in die Weiterbetreuung übergeben werden. </w:t>
      </w:r>
    </w:p>
    <w:p w14:paraId="72C018D1" w14:textId="77777777" w:rsidR="006D64C8" w:rsidRDefault="006D64C8" w:rsidP="006D64C8">
      <w:pPr>
        <w:rPr>
          <w:rFonts w:ascii="Trebuchet MS" w:hAnsi="Trebuchet MS"/>
        </w:rPr>
      </w:pPr>
    </w:p>
    <w:p w14:paraId="5244D8E7" w14:textId="5B3BF3C0" w:rsidR="006D64C8" w:rsidRPr="002840D7" w:rsidRDefault="006D64C8" w:rsidP="006D64C8">
      <w:pPr>
        <w:rPr>
          <w:rFonts w:ascii="Trebuchet MS" w:hAnsi="Trebuchet MS"/>
        </w:rPr>
      </w:pPr>
      <w:r>
        <w:rPr>
          <w:rFonts w:ascii="Trebuchet MS" w:hAnsi="Trebuchet MS"/>
        </w:rPr>
        <w:t>Sollten Sie Fragen oder Verbesserungsvorschläge haben, können Sie sich gern an den jeweiligen P.A.R.T.Y.-Verantwortlichen Ihrer Klinik oder die Nationale Koordinierungsstelle P.A.R.T.Y</w:t>
      </w:r>
      <w:r w:rsidR="00A62169">
        <w:rPr>
          <w:rFonts w:ascii="Trebuchet MS" w:hAnsi="Trebuchet MS"/>
        </w:rPr>
        <w:t>.</w:t>
      </w:r>
      <w:r>
        <w:rPr>
          <w:rFonts w:ascii="Trebuchet MS" w:hAnsi="Trebuchet MS"/>
        </w:rPr>
        <w:t xml:space="preserve"> (</w:t>
      </w:r>
      <w:hyperlink r:id="rId9" w:history="1">
        <w:r w:rsidR="00A62169" w:rsidRPr="00910E32">
          <w:rPr>
            <w:rStyle w:val="Hyperlink"/>
            <w:rFonts w:ascii="Trebuchet MS" w:hAnsi="Trebuchet MS"/>
          </w:rPr>
          <w:t>party@auc-online.de</w:t>
        </w:r>
      </w:hyperlink>
      <w:r>
        <w:rPr>
          <w:rFonts w:ascii="Trebuchet MS" w:hAnsi="Trebuchet MS"/>
        </w:rPr>
        <w:t>)  wenden.</w:t>
      </w:r>
      <w:bookmarkStart w:id="1" w:name="_GoBack"/>
      <w:bookmarkEnd w:id="1"/>
    </w:p>
    <w:p w14:paraId="6C89D2D6" w14:textId="77777777" w:rsidR="00350744" w:rsidRDefault="00350744"/>
    <w:sectPr w:rsidR="0035074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33997"/>
    <w:multiLevelType w:val="hybridMultilevel"/>
    <w:tmpl w:val="46463C94"/>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 w15:restartNumberingAfterBreak="0">
    <w:nsid w:val="432822FA"/>
    <w:multiLevelType w:val="hybridMultilevel"/>
    <w:tmpl w:val="03DC52D2"/>
    <w:lvl w:ilvl="0" w:tplc="5C0EE86E">
      <w:start w:val="16"/>
      <w:numFmt w:val="bullet"/>
      <w:lvlText w:val=""/>
      <w:lvlJc w:val="left"/>
      <w:pPr>
        <w:ind w:left="644" w:hanging="360"/>
      </w:pPr>
      <w:rPr>
        <w:rFonts w:ascii="Symbol" w:hAnsi="Symbol" w:cs="Times New Roman" w:hint="default"/>
        <w:b/>
        <w:color w:val="E54D57"/>
        <w:sz w:val="24"/>
        <w:szCs w:val="24"/>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9ED"/>
    <w:rsid w:val="000669ED"/>
    <w:rsid w:val="00085DF1"/>
    <w:rsid w:val="002D2FEF"/>
    <w:rsid w:val="00350744"/>
    <w:rsid w:val="006D64C8"/>
    <w:rsid w:val="00787325"/>
    <w:rsid w:val="00A62169"/>
    <w:rsid w:val="00F5209B"/>
    <w:rsid w:val="00F57A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A0494"/>
  <w15:chartTrackingRefBased/>
  <w15:docId w15:val="{CDCD9482-4B97-4726-BE99-9D276E2B1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69ED"/>
    <w:pPr>
      <w:spacing w:line="288" w:lineRule="auto"/>
      <w:ind w:left="284"/>
      <w:jc w:val="both"/>
    </w:pPr>
    <w:rPr>
      <w:rFonts w:ascii="Calibri" w:eastAsia="Times New Roman" w:hAnsi="Calibri" w:cs="Times New Roman"/>
      <w:szCs w:val="20"/>
      <w:lang w:bidi="en-US"/>
    </w:rPr>
  </w:style>
  <w:style w:type="paragraph" w:styleId="berschrift2">
    <w:name w:val="heading 2"/>
    <w:aliases w:val="xxx"/>
    <w:basedOn w:val="Standard"/>
    <w:next w:val="Standard"/>
    <w:link w:val="berschrift2Zchn"/>
    <w:autoRedefine/>
    <w:uiPriority w:val="9"/>
    <w:unhideWhenUsed/>
    <w:qFormat/>
    <w:rsid w:val="00085DF1"/>
    <w:pPr>
      <w:spacing w:before="240"/>
      <w:outlineLvl w:val="1"/>
    </w:pPr>
    <w:rPr>
      <w:rFonts w:ascii="Trebuchet MS" w:hAnsi="Trebuchet MS"/>
      <w:smallCaps/>
      <w:color w:val="E54D57"/>
      <w:spacing w:val="20"/>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aliases w:val="xxx Zchn"/>
    <w:basedOn w:val="Absatz-Standardschriftart"/>
    <w:link w:val="berschrift2"/>
    <w:uiPriority w:val="9"/>
    <w:rsid w:val="00085DF1"/>
    <w:rPr>
      <w:rFonts w:ascii="Trebuchet MS" w:eastAsia="Times New Roman" w:hAnsi="Trebuchet MS" w:cs="Times New Roman"/>
      <w:smallCaps/>
      <w:color w:val="E54D57"/>
      <w:spacing w:val="20"/>
      <w:sz w:val="28"/>
      <w:szCs w:val="28"/>
      <w:lang w:bidi="en-US"/>
    </w:rPr>
  </w:style>
  <w:style w:type="paragraph" w:styleId="Listenabsatz">
    <w:name w:val="List Paragraph"/>
    <w:basedOn w:val="Standard"/>
    <w:uiPriority w:val="34"/>
    <w:qFormat/>
    <w:rsid w:val="00787325"/>
    <w:pPr>
      <w:ind w:left="720"/>
      <w:contextualSpacing/>
    </w:pPr>
  </w:style>
  <w:style w:type="character" w:styleId="Hyperlink">
    <w:name w:val="Hyperlink"/>
    <w:basedOn w:val="Absatz-Standardschriftart"/>
    <w:uiPriority w:val="99"/>
    <w:unhideWhenUsed/>
    <w:rsid w:val="006D64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arty@auc-onlin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6510362D0D5CF4FA461986B439C117F" ma:contentTypeVersion="12" ma:contentTypeDescription="Ein neues Dokument erstellen." ma:contentTypeScope="" ma:versionID="1c67376820ff3ee7918287c646af2934">
  <xsd:schema xmlns:xsd="http://www.w3.org/2001/XMLSchema" xmlns:xs="http://www.w3.org/2001/XMLSchema" xmlns:p="http://schemas.microsoft.com/office/2006/metadata/properties" xmlns:ns2="e589a663-621b-4a35-8316-ff7cac84a7ae" xmlns:ns3="6f2f8bfe-30d2-4f88-b186-2e1a6bc190c3" targetNamespace="http://schemas.microsoft.com/office/2006/metadata/properties" ma:root="true" ma:fieldsID="bc23a1dc5923a92e3d6ffa2bd4cdf812" ns2:_="" ns3:_="">
    <xsd:import namespace="e589a663-621b-4a35-8316-ff7cac84a7ae"/>
    <xsd:import namespace="6f2f8bfe-30d2-4f88-b186-2e1a6bc190c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9a663-621b-4a35-8316-ff7cac84a7ae"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2f8bfe-30d2-4f88-b186-2e1a6bc190c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16A94-FED6-484F-8FD1-1B9F9CE8434E}">
  <ds:schemaRefs>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451DA7FB-8543-4FE7-BDC7-058959562354}">
  <ds:schemaRefs>
    <ds:schemaRef ds:uri="http://schemas.microsoft.com/sharepoint/v3/contenttype/forms"/>
  </ds:schemaRefs>
</ds:datastoreItem>
</file>

<file path=customXml/itemProps3.xml><?xml version="1.0" encoding="utf-8"?>
<ds:datastoreItem xmlns:ds="http://schemas.openxmlformats.org/officeDocument/2006/customXml" ds:itemID="{2C23C0A0-29E1-4576-85A6-30E49B134B30}"/>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3133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Ulla Krause</dc:creator>
  <cp:keywords/>
  <dc:description/>
  <cp:lastModifiedBy>Ulla Krause</cp:lastModifiedBy>
  <cp:revision>5</cp:revision>
  <dcterms:created xsi:type="dcterms:W3CDTF">2015-11-30T12:31:00Z</dcterms:created>
  <dcterms:modified xsi:type="dcterms:W3CDTF">2015-12-01T15:56:00Z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0x01010056510362D0D5CF4FA461986B439C117F</vt:lpwstr>
  </property>
</Properties>
</file>